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554A8D" w:rsidRDefault="00E36793" w:rsidP="00245C25">
      <w:pPr>
        <w:widowControl w:val="0"/>
        <w:jc w:val="center"/>
        <w:rPr>
          <w:sz w:val="22"/>
          <w:szCs w:val="22"/>
        </w:rPr>
      </w:pPr>
      <w:r w:rsidRPr="00554A8D">
        <w:rPr>
          <w:sz w:val="22"/>
          <w:szCs w:val="22"/>
        </w:rPr>
        <w:t>Florida Department of Environmental Protection</w:t>
      </w:r>
    </w:p>
    <w:p w:rsidR="006877D1" w:rsidRPr="00554A8D" w:rsidRDefault="00EC09E1" w:rsidP="00245C25">
      <w:pPr>
        <w:widowControl w:val="0"/>
        <w:jc w:val="center"/>
        <w:rPr>
          <w:sz w:val="22"/>
          <w:szCs w:val="22"/>
        </w:rPr>
      </w:pPr>
      <w:r w:rsidRPr="00554A8D">
        <w:rPr>
          <w:sz w:val="22"/>
          <w:szCs w:val="22"/>
        </w:rPr>
        <w:t xml:space="preserve">Division of Air Resource Management, </w:t>
      </w:r>
      <w:r w:rsidR="008F5E57" w:rsidRPr="00554A8D">
        <w:rPr>
          <w:sz w:val="22"/>
          <w:szCs w:val="22"/>
        </w:rPr>
        <w:t>Office of Permitting and Compliance</w:t>
      </w:r>
    </w:p>
    <w:p w:rsidR="00135A80" w:rsidRPr="00554A8D" w:rsidRDefault="00F6544C" w:rsidP="00135A80">
      <w:pPr>
        <w:widowControl w:val="0"/>
        <w:jc w:val="center"/>
        <w:outlineLvl w:val="0"/>
        <w:rPr>
          <w:sz w:val="22"/>
          <w:szCs w:val="22"/>
        </w:rPr>
      </w:pPr>
      <w:proofErr w:type="gramStart"/>
      <w:r w:rsidRPr="00554A8D">
        <w:rPr>
          <w:sz w:val="22"/>
          <w:szCs w:val="22"/>
        </w:rPr>
        <w:t>D</w:t>
      </w:r>
      <w:r w:rsidR="001C0A9C" w:rsidRPr="00554A8D">
        <w:rPr>
          <w:sz w:val="22"/>
          <w:szCs w:val="22"/>
        </w:rPr>
        <w:t xml:space="preserve">raft Air </w:t>
      </w:r>
      <w:r w:rsidRPr="00554A8D">
        <w:rPr>
          <w:sz w:val="22"/>
          <w:szCs w:val="22"/>
        </w:rPr>
        <w:t>Permit No</w:t>
      </w:r>
      <w:r w:rsidR="007474EE" w:rsidRPr="00554A8D">
        <w:rPr>
          <w:sz w:val="22"/>
          <w:szCs w:val="22"/>
        </w:rPr>
        <w:t>.</w:t>
      </w:r>
      <w:proofErr w:type="gramEnd"/>
      <w:r w:rsidR="007474EE" w:rsidRPr="00554A8D">
        <w:rPr>
          <w:sz w:val="22"/>
          <w:szCs w:val="22"/>
        </w:rPr>
        <w:t xml:space="preserve"> </w:t>
      </w:r>
      <w:r w:rsidR="00135A80" w:rsidRPr="00554A8D">
        <w:rPr>
          <w:sz w:val="22"/>
          <w:szCs w:val="22"/>
        </w:rPr>
        <w:t>Air Permit No. 1070025-0</w:t>
      </w:r>
      <w:r w:rsidR="00D4639E" w:rsidRPr="00554A8D">
        <w:rPr>
          <w:sz w:val="22"/>
          <w:szCs w:val="22"/>
        </w:rPr>
        <w:t>20</w:t>
      </w:r>
      <w:r w:rsidR="00135A80" w:rsidRPr="00554A8D">
        <w:rPr>
          <w:sz w:val="22"/>
          <w:szCs w:val="22"/>
        </w:rPr>
        <w:t>-AC</w:t>
      </w:r>
    </w:p>
    <w:p w:rsidR="0064427C" w:rsidRPr="00554A8D" w:rsidRDefault="0064427C" w:rsidP="0064427C">
      <w:pPr>
        <w:widowControl w:val="0"/>
        <w:jc w:val="center"/>
        <w:outlineLvl w:val="0"/>
        <w:rPr>
          <w:sz w:val="22"/>
          <w:szCs w:val="22"/>
        </w:rPr>
      </w:pPr>
      <w:r w:rsidRPr="00554A8D">
        <w:rPr>
          <w:sz w:val="22"/>
          <w:szCs w:val="22"/>
        </w:rPr>
        <w:t>Draft/Proposed Title V Air Operation Permit No. 1070025-021-AV</w:t>
      </w:r>
    </w:p>
    <w:p w:rsidR="00135A80" w:rsidRPr="00554A8D" w:rsidRDefault="00135A80" w:rsidP="00135A80">
      <w:pPr>
        <w:widowControl w:val="0"/>
        <w:jc w:val="center"/>
        <w:outlineLvl w:val="0"/>
        <w:rPr>
          <w:sz w:val="22"/>
          <w:szCs w:val="22"/>
        </w:rPr>
      </w:pPr>
      <w:r w:rsidRPr="00554A8D">
        <w:rPr>
          <w:sz w:val="22"/>
          <w:szCs w:val="22"/>
        </w:rPr>
        <w:t>Seminole Generating Station Units 1 and 2</w:t>
      </w:r>
    </w:p>
    <w:p w:rsidR="00135A80" w:rsidRPr="00554A8D" w:rsidRDefault="001B26C1" w:rsidP="00135A80">
      <w:pPr>
        <w:widowControl w:val="0"/>
        <w:jc w:val="center"/>
        <w:outlineLvl w:val="0"/>
        <w:rPr>
          <w:sz w:val="22"/>
          <w:szCs w:val="22"/>
        </w:rPr>
      </w:pPr>
      <w:r w:rsidRPr="00554A8D">
        <w:rPr>
          <w:sz w:val="22"/>
          <w:szCs w:val="22"/>
        </w:rPr>
        <w:t>Putnam</w:t>
      </w:r>
      <w:r w:rsidR="00135A80" w:rsidRPr="00554A8D">
        <w:rPr>
          <w:sz w:val="22"/>
          <w:szCs w:val="22"/>
        </w:rPr>
        <w:t xml:space="preserve"> County</w:t>
      </w:r>
    </w:p>
    <w:p w:rsidR="00135A80" w:rsidRPr="00554A8D" w:rsidRDefault="00135A80" w:rsidP="00135A80">
      <w:pPr>
        <w:widowControl w:val="0"/>
        <w:jc w:val="center"/>
        <w:outlineLvl w:val="0"/>
        <w:rPr>
          <w:sz w:val="22"/>
          <w:szCs w:val="22"/>
        </w:rPr>
      </w:pPr>
    </w:p>
    <w:p w:rsidR="00135A80" w:rsidRPr="00554A8D" w:rsidRDefault="007C59C3" w:rsidP="00135A80">
      <w:pPr>
        <w:spacing w:after="120"/>
        <w:rPr>
          <w:sz w:val="22"/>
          <w:szCs w:val="22"/>
        </w:rPr>
      </w:pPr>
      <w:r w:rsidRPr="00554A8D">
        <w:rPr>
          <w:b/>
          <w:sz w:val="22"/>
          <w:szCs w:val="22"/>
        </w:rPr>
        <w:t>Applicant</w:t>
      </w:r>
      <w:r w:rsidRPr="00554A8D">
        <w:rPr>
          <w:sz w:val="22"/>
          <w:szCs w:val="22"/>
        </w:rPr>
        <w:t xml:space="preserve">:  The applicant for this project is </w:t>
      </w:r>
      <w:r w:rsidR="00135A80" w:rsidRPr="00554A8D">
        <w:rPr>
          <w:sz w:val="22"/>
          <w:szCs w:val="22"/>
        </w:rPr>
        <w:t>Seminole Electric Cooperative, Inc.</w:t>
      </w:r>
      <w:r w:rsidRPr="00554A8D">
        <w:rPr>
          <w:sz w:val="22"/>
          <w:szCs w:val="22"/>
        </w:rPr>
        <w:t xml:space="preserve">  The applicant’s authorized representative and mailing address </w:t>
      </w:r>
      <w:r w:rsidR="00D02E42" w:rsidRPr="00554A8D">
        <w:rPr>
          <w:sz w:val="22"/>
          <w:szCs w:val="22"/>
        </w:rPr>
        <w:t>are</w:t>
      </w:r>
      <w:r w:rsidRPr="00554A8D">
        <w:rPr>
          <w:sz w:val="22"/>
          <w:szCs w:val="22"/>
        </w:rPr>
        <w:t xml:space="preserve">:  </w:t>
      </w:r>
      <w:r w:rsidR="00CA5B8A" w:rsidRPr="00554A8D">
        <w:rPr>
          <w:sz w:val="22"/>
          <w:szCs w:val="22"/>
        </w:rPr>
        <w:t>William M. Roddy, Director of Environmental Affairs</w:t>
      </w:r>
      <w:r w:rsidR="00900680" w:rsidRPr="00554A8D">
        <w:rPr>
          <w:sz w:val="22"/>
          <w:szCs w:val="22"/>
        </w:rPr>
        <w:t xml:space="preserve">, </w:t>
      </w:r>
      <w:r w:rsidR="00135A80" w:rsidRPr="00554A8D">
        <w:rPr>
          <w:sz w:val="22"/>
          <w:szCs w:val="22"/>
        </w:rPr>
        <w:t>Seminole Electric Cooperative, Inc., Post Office Box 272000, Tampa, Florida  33688-2000.</w:t>
      </w:r>
    </w:p>
    <w:p w:rsidR="00854172" w:rsidRPr="00554A8D" w:rsidRDefault="00135A80" w:rsidP="00854172">
      <w:pPr>
        <w:pStyle w:val="BodyText2"/>
        <w:spacing w:after="120"/>
        <w:jc w:val="left"/>
        <w:rPr>
          <w:sz w:val="22"/>
          <w:szCs w:val="22"/>
        </w:rPr>
      </w:pPr>
      <w:r w:rsidRPr="00554A8D">
        <w:rPr>
          <w:b/>
          <w:sz w:val="22"/>
          <w:szCs w:val="22"/>
        </w:rPr>
        <w:t>Project</w:t>
      </w:r>
      <w:r w:rsidRPr="00554A8D">
        <w:rPr>
          <w:sz w:val="22"/>
          <w:szCs w:val="22"/>
        </w:rPr>
        <w:t xml:space="preserve">:  </w:t>
      </w:r>
      <w:r w:rsidR="00854172" w:rsidRPr="00554A8D">
        <w:rPr>
          <w:sz w:val="22"/>
          <w:szCs w:val="22"/>
        </w:rPr>
        <w:t>Units 1 and 2 are coal and petroleum coke-fueled, dry bottom wall-fired boilers with a nominal gross generator rating of 73</w:t>
      </w:r>
      <w:r w:rsidR="008A542A" w:rsidRPr="00554A8D">
        <w:rPr>
          <w:sz w:val="22"/>
          <w:szCs w:val="22"/>
        </w:rPr>
        <w:t>6</w:t>
      </w:r>
      <w:r w:rsidR="00854172" w:rsidRPr="00554A8D">
        <w:rPr>
          <w:sz w:val="22"/>
          <w:szCs w:val="22"/>
        </w:rPr>
        <w:t xml:space="preserve"> megawatts.  Units 1 and 2 are each equipped with the following air pollution control and measurement equipment:  an electrostatic precipitator to control particulate matter; Low NO</w:t>
      </w:r>
      <w:r w:rsidR="00854172" w:rsidRPr="00554A8D">
        <w:rPr>
          <w:sz w:val="22"/>
          <w:szCs w:val="22"/>
          <w:vertAlign w:val="subscript"/>
        </w:rPr>
        <w:t>X</w:t>
      </w:r>
      <w:r w:rsidR="00854172" w:rsidRPr="00554A8D">
        <w:rPr>
          <w:sz w:val="22"/>
          <w:szCs w:val="22"/>
        </w:rPr>
        <w:t xml:space="preserve"> burners and a selective catalytic reduction </w:t>
      </w:r>
      <w:r w:rsidR="00AC1BA3" w:rsidRPr="00554A8D">
        <w:rPr>
          <w:sz w:val="22"/>
          <w:szCs w:val="22"/>
        </w:rPr>
        <w:t xml:space="preserve">(SCR) </w:t>
      </w:r>
      <w:r w:rsidR="00854172" w:rsidRPr="00554A8D">
        <w:rPr>
          <w:sz w:val="22"/>
          <w:szCs w:val="22"/>
        </w:rPr>
        <w:t>system to control nitrogen oxides (NO</w:t>
      </w:r>
      <w:r w:rsidR="00854172" w:rsidRPr="00554A8D">
        <w:rPr>
          <w:sz w:val="22"/>
          <w:szCs w:val="22"/>
          <w:vertAlign w:val="subscript"/>
        </w:rPr>
        <w:t>X</w:t>
      </w:r>
      <w:r w:rsidR="00854172" w:rsidRPr="00554A8D">
        <w:rPr>
          <w:sz w:val="22"/>
          <w:szCs w:val="22"/>
        </w:rPr>
        <w:t>);</w:t>
      </w:r>
      <w:r w:rsidR="0001312A" w:rsidRPr="00554A8D">
        <w:rPr>
          <w:sz w:val="22"/>
          <w:szCs w:val="22"/>
        </w:rPr>
        <w:t xml:space="preserve"> </w:t>
      </w:r>
      <w:r w:rsidR="002B4A23" w:rsidRPr="00554A8D">
        <w:rPr>
          <w:sz w:val="22"/>
          <w:szCs w:val="22"/>
        </w:rPr>
        <w:t>a wet limestone flue gas desulfurization (FGD) system (scrubber) to control SO</w:t>
      </w:r>
      <w:r w:rsidR="002B4A23" w:rsidRPr="00554A8D">
        <w:rPr>
          <w:sz w:val="22"/>
          <w:szCs w:val="22"/>
          <w:vertAlign w:val="subscript"/>
        </w:rPr>
        <w:t>2.</w:t>
      </w:r>
      <w:r w:rsidR="008A542A" w:rsidRPr="00554A8D">
        <w:rPr>
          <w:sz w:val="22"/>
          <w:szCs w:val="22"/>
        </w:rPr>
        <w:t xml:space="preserve">; </w:t>
      </w:r>
      <w:r w:rsidR="00854172" w:rsidRPr="00554A8D">
        <w:rPr>
          <w:sz w:val="22"/>
          <w:szCs w:val="22"/>
        </w:rPr>
        <w:t>continuous emissions monitoring systems (CEMS) to measure and record NO</w:t>
      </w:r>
      <w:r w:rsidR="00854172" w:rsidRPr="00554A8D">
        <w:rPr>
          <w:sz w:val="22"/>
          <w:szCs w:val="22"/>
          <w:vertAlign w:val="subscript"/>
        </w:rPr>
        <w:t>X</w:t>
      </w:r>
      <w:r w:rsidR="00854172" w:rsidRPr="00554A8D">
        <w:rPr>
          <w:sz w:val="22"/>
          <w:szCs w:val="22"/>
        </w:rPr>
        <w:t xml:space="preserve"> and SO</w:t>
      </w:r>
      <w:r w:rsidR="00854172" w:rsidRPr="00554A8D">
        <w:rPr>
          <w:sz w:val="22"/>
          <w:szCs w:val="22"/>
          <w:vertAlign w:val="subscript"/>
        </w:rPr>
        <w:t>2</w:t>
      </w:r>
      <w:r w:rsidR="00854172" w:rsidRPr="00554A8D">
        <w:rPr>
          <w:sz w:val="22"/>
          <w:szCs w:val="22"/>
        </w:rPr>
        <w:t xml:space="preserve"> emissions</w:t>
      </w:r>
      <w:r w:rsidR="001B26C1" w:rsidRPr="00554A8D">
        <w:rPr>
          <w:sz w:val="22"/>
          <w:szCs w:val="22"/>
        </w:rPr>
        <w:t>;</w:t>
      </w:r>
      <w:r w:rsidR="00854172" w:rsidRPr="00554A8D">
        <w:rPr>
          <w:sz w:val="22"/>
          <w:szCs w:val="22"/>
        </w:rPr>
        <w:t xml:space="preserve"> and a continuous opacity monitoring system (COMS) to measure and record the opacity of the exhaust gas.  </w:t>
      </w:r>
    </w:p>
    <w:p w:rsidR="009D09D9" w:rsidRPr="00554A8D" w:rsidRDefault="00AC1BA3" w:rsidP="00757E34">
      <w:pPr>
        <w:pStyle w:val="BodyText2"/>
        <w:spacing w:after="120"/>
        <w:jc w:val="left"/>
        <w:rPr>
          <w:sz w:val="22"/>
          <w:szCs w:val="22"/>
        </w:rPr>
      </w:pPr>
      <w:r w:rsidRPr="00554A8D">
        <w:rPr>
          <w:sz w:val="22"/>
          <w:szCs w:val="22"/>
        </w:rPr>
        <w:t xml:space="preserve">This project is to remove a condition in permit 1070025-004-AC that requires operation of an alkali injection system to control sulfuric acid mist (SAM) emissions from Units 1 and 2 and to revise the description language related to the alkali system in the Title V permit 1070025-015-AV.  The original purpose of the AI system was to abate possible small increases (to less than 7 tons/year) </w:t>
      </w:r>
      <w:r w:rsidR="00554A8D" w:rsidRPr="00554A8D">
        <w:rPr>
          <w:sz w:val="22"/>
          <w:szCs w:val="22"/>
        </w:rPr>
        <w:t>of</w:t>
      </w:r>
      <w:r w:rsidRPr="00554A8D">
        <w:rPr>
          <w:sz w:val="22"/>
          <w:szCs w:val="22"/>
        </w:rPr>
        <w:t xml:space="preserve"> SAM caused by operation of SCR systems </w:t>
      </w:r>
      <w:r w:rsidR="00554A8D" w:rsidRPr="00554A8D">
        <w:rPr>
          <w:sz w:val="22"/>
          <w:szCs w:val="22"/>
        </w:rPr>
        <w:t xml:space="preserve">that were </w:t>
      </w:r>
      <w:r w:rsidRPr="00554A8D">
        <w:rPr>
          <w:sz w:val="22"/>
          <w:szCs w:val="22"/>
        </w:rPr>
        <w:t>installed to reduce NO</w:t>
      </w:r>
      <w:r w:rsidRPr="00554A8D">
        <w:rPr>
          <w:sz w:val="22"/>
          <w:szCs w:val="22"/>
          <w:vertAlign w:val="subscript"/>
        </w:rPr>
        <w:t>X</w:t>
      </w:r>
      <w:r w:rsidRPr="00554A8D">
        <w:rPr>
          <w:sz w:val="22"/>
          <w:szCs w:val="22"/>
        </w:rPr>
        <w:t xml:space="preserve"> by thousands of tons/year.  </w:t>
      </w:r>
      <w:r w:rsidR="00D4639E" w:rsidRPr="00554A8D">
        <w:rPr>
          <w:sz w:val="22"/>
          <w:szCs w:val="22"/>
        </w:rPr>
        <w:t xml:space="preserve">This </w:t>
      </w:r>
      <w:r w:rsidR="00B73EA8" w:rsidRPr="00554A8D">
        <w:rPr>
          <w:sz w:val="22"/>
          <w:szCs w:val="22"/>
        </w:rPr>
        <w:t xml:space="preserve">AI </w:t>
      </w:r>
      <w:r w:rsidR="00D4639E" w:rsidRPr="00554A8D">
        <w:rPr>
          <w:sz w:val="22"/>
          <w:szCs w:val="22"/>
        </w:rPr>
        <w:t xml:space="preserve">system is already constructed and it </w:t>
      </w:r>
      <w:r w:rsidR="00554A8D" w:rsidRPr="00554A8D">
        <w:rPr>
          <w:sz w:val="22"/>
          <w:szCs w:val="22"/>
        </w:rPr>
        <w:t>will</w:t>
      </w:r>
      <w:r w:rsidR="004E244D" w:rsidRPr="00554A8D">
        <w:rPr>
          <w:sz w:val="22"/>
          <w:szCs w:val="22"/>
        </w:rPr>
        <w:t xml:space="preserve"> remain as a contingency in the event of</w:t>
      </w:r>
      <w:r w:rsidR="00D4639E" w:rsidRPr="00554A8D">
        <w:rPr>
          <w:sz w:val="22"/>
          <w:szCs w:val="22"/>
        </w:rPr>
        <w:t xml:space="preserve"> future regulatory requirements</w:t>
      </w:r>
      <w:r w:rsidR="009D09D9" w:rsidRPr="00554A8D">
        <w:rPr>
          <w:sz w:val="22"/>
          <w:szCs w:val="22"/>
        </w:rPr>
        <w:t xml:space="preserve">. </w:t>
      </w:r>
      <w:r w:rsidR="00D4639E" w:rsidRPr="00554A8D">
        <w:rPr>
          <w:sz w:val="22"/>
          <w:szCs w:val="22"/>
        </w:rPr>
        <w:t xml:space="preserve"> </w:t>
      </w:r>
    </w:p>
    <w:p w:rsidR="00854172" w:rsidRPr="00554A8D" w:rsidRDefault="008A542A" w:rsidP="00854172">
      <w:pPr>
        <w:pStyle w:val="BodyText2"/>
        <w:spacing w:after="120"/>
        <w:jc w:val="left"/>
        <w:rPr>
          <w:sz w:val="22"/>
          <w:szCs w:val="22"/>
        </w:rPr>
      </w:pPr>
      <w:r w:rsidRPr="00554A8D">
        <w:rPr>
          <w:sz w:val="22"/>
          <w:szCs w:val="22"/>
        </w:rPr>
        <w:t>A review pursuant to Rule 62-212.400, Florida Administrative Code (F.A.C.), Preventi</w:t>
      </w:r>
      <w:r w:rsidR="00554A8D">
        <w:rPr>
          <w:sz w:val="22"/>
          <w:szCs w:val="22"/>
        </w:rPr>
        <w:t>on of Significant Deterioration</w:t>
      </w:r>
      <w:r w:rsidRPr="00554A8D">
        <w:rPr>
          <w:sz w:val="22"/>
          <w:szCs w:val="22"/>
        </w:rPr>
        <w:t xml:space="preserve">, and a determination of Best Available Control Technology (BACT) </w:t>
      </w:r>
      <w:r w:rsidR="00554A8D">
        <w:rPr>
          <w:sz w:val="22"/>
          <w:szCs w:val="22"/>
        </w:rPr>
        <w:t xml:space="preserve">were </w:t>
      </w:r>
      <w:r w:rsidRPr="00554A8D">
        <w:rPr>
          <w:sz w:val="22"/>
          <w:szCs w:val="22"/>
        </w:rPr>
        <w:t>not required</w:t>
      </w:r>
      <w:r w:rsidR="00854172" w:rsidRPr="00554A8D">
        <w:rPr>
          <w:sz w:val="22"/>
          <w:szCs w:val="22"/>
        </w:rPr>
        <w:t>.</w:t>
      </w:r>
    </w:p>
    <w:p w:rsidR="00497619" w:rsidRPr="00554A8D" w:rsidRDefault="00497619" w:rsidP="00497619">
      <w:pPr>
        <w:spacing w:after="120"/>
        <w:rPr>
          <w:sz w:val="22"/>
          <w:szCs w:val="22"/>
        </w:rPr>
      </w:pPr>
      <w:r w:rsidRPr="00554A8D">
        <w:rPr>
          <w:b/>
          <w:sz w:val="22"/>
          <w:szCs w:val="22"/>
        </w:rPr>
        <w:t>Permitting Authority</w:t>
      </w:r>
      <w:r w:rsidRPr="00554A8D">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Office of Permitting and Compliance in the Division of Air Resource Management is the Permitting Authority responsible for making a permit determination for this project.</w:t>
      </w:r>
    </w:p>
    <w:p w:rsidR="00497619" w:rsidRPr="00554A8D" w:rsidRDefault="00497619" w:rsidP="00497619">
      <w:pPr>
        <w:spacing w:after="120"/>
        <w:rPr>
          <w:sz w:val="22"/>
          <w:szCs w:val="22"/>
        </w:rPr>
      </w:pPr>
      <w:r w:rsidRPr="00554A8D">
        <w:rPr>
          <w:sz w:val="22"/>
          <w:szCs w:val="22"/>
        </w:rPr>
        <w:t>Applications for Title V air operation permits with Acid Rain units are subject to review in accordance with the provisions of Chapter 403, Florida Statutes (F.S.) and Chapters 62-4, 62-210, 62-213 and 62-214, of the Florida Administrative Code (F.A.C.).  The proposed project is not exempt from air permitting requirements and a Title V air operation permit is required to operate the facility.  The Division of Air Resource Management is the Permitting Authority responsible for making a permit determination for this project.  The Permitting Authority’s physical address is:  2600 Blair Stone Road, Tallahassee, Florida.  The Permitting Authority’s mailing address is:  2600 Blair Stone Road, MS #5505, Tallahassee, Florida  32399-2400.  The Permitting Authority’s telephone number is 850/717-9000.</w:t>
      </w:r>
    </w:p>
    <w:p w:rsidR="00497619" w:rsidRPr="00554A8D" w:rsidRDefault="00497619" w:rsidP="00497619">
      <w:pPr>
        <w:widowControl w:val="0"/>
        <w:spacing w:after="120"/>
        <w:outlineLvl w:val="0"/>
        <w:rPr>
          <w:sz w:val="22"/>
          <w:szCs w:val="22"/>
        </w:rPr>
      </w:pPr>
      <w:r w:rsidRPr="00554A8D">
        <w:rPr>
          <w:b/>
          <w:sz w:val="22"/>
          <w:szCs w:val="22"/>
        </w:rPr>
        <w:t>Project File</w:t>
      </w:r>
      <w:r w:rsidRPr="00554A8D">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construction permit/revision, the draft/proposed Title V air operation permit, the Statement of Basis, the application, and the information submitted by the applicant, exclusive of confidential records under Section 403.111, F.S.  Interested persons may view the draft/proposed permits by visiting the following website:  </w:t>
      </w:r>
      <w:hyperlink r:id="rId7" w:history="1">
        <w:r w:rsidRPr="00554A8D">
          <w:rPr>
            <w:rStyle w:val="Hyperlink"/>
            <w:sz w:val="22"/>
            <w:szCs w:val="22"/>
          </w:rPr>
          <w:t>http://www.dep.state.fl.us/air/emission/apds/default.asp</w:t>
        </w:r>
      </w:hyperlink>
      <w:r w:rsidRPr="00554A8D">
        <w:rPr>
          <w:sz w:val="22"/>
          <w:szCs w:val="22"/>
        </w:rPr>
        <w:t xml:space="preserve"> and entering the permit number shown above.  Interested persons may contact the Permitting Authority’s project review engineer for additional information at the address or phone number listed above.</w:t>
      </w:r>
    </w:p>
    <w:p w:rsidR="00497619" w:rsidRPr="00554A8D" w:rsidRDefault="00497619" w:rsidP="00497619">
      <w:pPr>
        <w:widowControl w:val="0"/>
        <w:spacing w:after="120"/>
        <w:rPr>
          <w:sz w:val="22"/>
          <w:szCs w:val="22"/>
        </w:rPr>
      </w:pPr>
      <w:r w:rsidRPr="00554A8D">
        <w:rPr>
          <w:b/>
          <w:sz w:val="22"/>
          <w:szCs w:val="22"/>
        </w:rPr>
        <w:lastRenderedPageBreak/>
        <w:t>Notice of Intent to Issue Air Permit</w:t>
      </w:r>
      <w:r w:rsidRPr="00554A8D">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497619" w:rsidRPr="00554A8D" w:rsidRDefault="00497619" w:rsidP="00497619">
      <w:pPr>
        <w:widowControl w:val="0"/>
        <w:spacing w:after="120"/>
        <w:rPr>
          <w:sz w:val="22"/>
          <w:szCs w:val="22"/>
        </w:rPr>
      </w:pPr>
      <w:r w:rsidRPr="00554A8D">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62-214,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497619" w:rsidRPr="00554A8D" w:rsidRDefault="00497619" w:rsidP="00497619">
      <w:pPr>
        <w:widowControl w:val="0"/>
        <w:spacing w:after="120"/>
        <w:rPr>
          <w:sz w:val="22"/>
          <w:szCs w:val="22"/>
        </w:rPr>
      </w:pPr>
      <w:r w:rsidRPr="00554A8D">
        <w:rPr>
          <w:b/>
          <w:sz w:val="22"/>
          <w:szCs w:val="22"/>
        </w:rPr>
        <w:t>Comments</w:t>
      </w:r>
      <w:r w:rsidRPr="00554A8D">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497619" w:rsidRPr="00554A8D" w:rsidRDefault="00497619" w:rsidP="00497619">
      <w:pPr>
        <w:widowControl w:val="0"/>
        <w:spacing w:after="120"/>
        <w:rPr>
          <w:sz w:val="22"/>
          <w:szCs w:val="22"/>
        </w:rPr>
      </w:pPr>
      <w:r w:rsidRPr="00554A8D">
        <w:rPr>
          <w:sz w:val="22"/>
          <w:szCs w:val="22"/>
        </w:rPr>
        <w:t>The Permitting Authority will accept written comments concerning 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Title V air operation permit, the Permitting Authority shall issue a revised draft/proposed Title V air operation permit and require, if applicable, another Public Notice.  All comments filed will be made available for public inspection.  For additional information, contact the Permitting Authority at the above address or phone number.</w:t>
      </w:r>
    </w:p>
    <w:p w:rsidR="00497619" w:rsidRPr="00554A8D" w:rsidRDefault="00497619" w:rsidP="00497619">
      <w:pPr>
        <w:widowControl w:val="0"/>
        <w:spacing w:after="120"/>
        <w:rPr>
          <w:sz w:val="22"/>
          <w:szCs w:val="22"/>
        </w:rPr>
      </w:pPr>
      <w:r w:rsidRPr="00554A8D">
        <w:rPr>
          <w:b/>
          <w:sz w:val="22"/>
          <w:szCs w:val="22"/>
        </w:rPr>
        <w:t>Petitions</w:t>
      </w:r>
      <w:r w:rsidRPr="00554A8D">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at 3900 Commonwealth Boulevard, Mail Station #35, Tallahassee, Florida 32399-3000.  Petitions filed by any persons other than those entitled to written notice under Section 120.60(3), F.S. must be filed within 14 days of publication of the Public Notice or receipt of a written notice,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w:t>
      </w:r>
      <w:r w:rsidRPr="00554A8D">
        <w:rPr>
          <w:sz w:val="22"/>
          <w:szCs w:val="22"/>
        </w:rPr>
        <w:lastRenderedPageBreak/>
        <w:t>officer upon the filing of a motion in compliance with Rule 28-106.205, F.A.C.</w:t>
      </w:r>
    </w:p>
    <w:p w:rsidR="00497619" w:rsidRPr="00554A8D" w:rsidRDefault="00497619" w:rsidP="00497619">
      <w:pPr>
        <w:widowControl w:val="0"/>
        <w:tabs>
          <w:tab w:val="left" w:pos="0"/>
        </w:tabs>
        <w:spacing w:after="120"/>
        <w:rPr>
          <w:sz w:val="22"/>
          <w:szCs w:val="22"/>
        </w:rPr>
      </w:pPr>
      <w:r w:rsidRPr="00554A8D">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rights will be affected by the agency determination; (c) A statement of when and how the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97619" w:rsidRPr="00554A8D" w:rsidRDefault="00497619" w:rsidP="00497619">
      <w:pPr>
        <w:widowControl w:val="0"/>
        <w:tabs>
          <w:tab w:val="left" w:pos="0"/>
        </w:tabs>
        <w:spacing w:after="120"/>
        <w:rPr>
          <w:sz w:val="22"/>
          <w:szCs w:val="22"/>
        </w:rPr>
      </w:pPr>
      <w:r w:rsidRPr="00554A8D">
        <w:rPr>
          <w:sz w:val="22"/>
          <w:szCs w:val="22"/>
        </w:rPr>
        <w:t>Because the administrative hearing process is designed to formulate final agency action, the filing of a petition means that the Permitting Authority’s final action may be different from the position taken by it in this Public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497619" w:rsidRPr="00554A8D" w:rsidRDefault="00497619" w:rsidP="00497619">
      <w:pPr>
        <w:widowControl w:val="0"/>
        <w:tabs>
          <w:tab w:val="left" w:pos="0"/>
        </w:tabs>
        <w:spacing w:after="120"/>
        <w:rPr>
          <w:sz w:val="22"/>
          <w:szCs w:val="22"/>
        </w:rPr>
      </w:pPr>
      <w:r w:rsidRPr="00554A8D">
        <w:rPr>
          <w:b/>
          <w:sz w:val="22"/>
          <w:szCs w:val="22"/>
        </w:rPr>
        <w:t>Mediation</w:t>
      </w:r>
      <w:r w:rsidRPr="00554A8D">
        <w:rPr>
          <w:sz w:val="22"/>
          <w:szCs w:val="22"/>
        </w:rPr>
        <w:t>:  Mediation is not available for this proceeding.</w:t>
      </w:r>
    </w:p>
    <w:p w:rsidR="00497619" w:rsidRPr="00554A8D" w:rsidRDefault="00497619" w:rsidP="00497619">
      <w:pPr>
        <w:widowControl w:val="0"/>
        <w:spacing w:after="120"/>
        <w:rPr>
          <w:b/>
          <w:sz w:val="22"/>
          <w:szCs w:val="22"/>
        </w:rPr>
      </w:pPr>
      <w:r w:rsidRPr="00554A8D">
        <w:rPr>
          <w:b/>
          <w:sz w:val="22"/>
          <w:szCs w:val="22"/>
        </w:rPr>
        <w:t>EPA Review</w:t>
      </w:r>
      <w:r w:rsidRPr="00554A8D">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Pr="00554A8D">
          <w:rPr>
            <w:rStyle w:val="Hyperlink"/>
            <w:sz w:val="22"/>
            <w:szCs w:val="22"/>
          </w:rPr>
          <w:t>oquendo.ana@epa.gov</w:t>
        </w:r>
      </w:hyperlink>
      <w:r w:rsidRPr="00554A8D">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Pr="00554A8D">
          <w:rPr>
            <w:rStyle w:val="Hyperlink"/>
            <w:sz w:val="22"/>
            <w:szCs w:val="22"/>
          </w:rPr>
          <w:t>http://www.epa.gov/region4/air/permits/florida.htm</w:t>
        </w:r>
      </w:hyperlink>
      <w:r w:rsidRPr="00554A8D">
        <w:rPr>
          <w:sz w:val="22"/>
          <w:szCs w:val="22"/>
        </w:rPr>
        <w:t>.</w:t>
      </w:r>
    </w:p>
    <w:p w:rsidR="00F6544C" w:rsidRPr="00554A8D" w:rsidRDefault="00497619" w:rsidP="00497619">
      <w:pPr>
        <w:widowControl w:val="0"/>
        <w:spacing w:after="120"/>
        <w:rPr>
          <w:sz w:val="22"/>
          <w:szCs w:val="22"/>
        </w:rPr>
      </w:pPr>
      <w:r w:rsidRPr="00554A8D">
        <w:rPr>
          <w:b/>
          <w:sz w:val="22"/>
          <w:szCs w:val="22"/>
        </w:rPr>
        <w:t>Objections</w:t>
      </w:r>
      <w:r w:rsidRPr="00554A8D">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0" w:history="1">
        <w:r w:rsidR="00CA514C" w:rsidRPr="00554A8D">
          <w:rPr>
            <w:rStyle w:val="Hyperlink"/>
            <w:sz w:val="22"/>
            <w:szCs w:val="22"/>
          </w:rPr>
          <w:t>http://www.epa.gov/region4/air/permits/florida.htm</w:t>
        </w:r>
      </w:hyperlink>
    </w:p>
    <w:sectPr w:rsidR="00F6544C" w:rsidRPr="00554A8D" w:rsidSect="00554A8D">
      <w:headerReference w:type="default" r:id="rId11"/>
      <w:footerReference w:type="default" r:id="rId12"/>
      <w:type w:val="oddPage"/>
      <w:pgSz w:w="12240" w:h="15840" w:code="1"/>
      <w:pgMar w:top="990" w:right="1440" w:bottom="1440" w:left="1440" w:header="720" w:footer="720" w:gutter="0"/>
      <w:paperSrc w:first="15" w:other="15"/>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BA3" w:rsidRDefault="00AC1BA3">
      <w:r>
        <w:separator/>
      </w:r>
    </w:p>
  </w:endnote>
  <w:endnote w:type="continuationSeparator" w:id="0">
    <w:p w:rsidR="00AC1BA3" w:rsidRDefault="00AC1B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BA3" w:rsidRPr="00E257C9" w:rsidRDefault="00AC1BA3"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BA3" w:rsidRDefault="00AC1BA3">
      <w:r>
        <w:separator/>
      </w:r>
    </w:p>
  </w:footnote>
  <w:footnote w:type="continuationSeparator" w:id="0">
    <w:p w:rsidR="00AC1BA3" w:rsidRDefault="00AC1B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BA3" w:rsidRPr="00D02E42" w:rsidRDefault="00AC1BA3" w:rsidP="00D02E42">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E341DD"/>
    <w:multiLevelType w:val="hybridMultilevel"/>
    <w:tmpl w:val="1382E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embedSystemFonts/>
  <w:hideSpellingErrors/>
  <w:hideGrammaticalErrors/>
  <w:proofState w:spelling="clean" w:grammar="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2052">
      <o:colormenu v:ext="edit" fillcolor="none"/>
    </o:shapedefaults>
  </w:hdrShapeDefaults>
  <w:footnotePr>
    <w:footnote w:id="-1"/>
    <w:footnote w:id="0"/>
  </w:footnotePr>
  <w:endnotePr>
    <w:endnote w:id="-1"/>
    <w:endnote w:id="0"/>
  </w:endnotePr>
  <w:compat/>
  <w:rsids>
    <w:rsidRoot w:val="009A3DCB"/>
    <w:rsid w:val="0001312A"/>
    <w:rsid w:val="000145A9"/>
    <w:rsid w:val="000201B7"/>
    <w:rsid w:val="00021CAD"/>
    <w:rsid w:val="00041531"/>
    <w:rsid w:val="000444AF"/>
    <w:rsid w:val="00055781"/>
    <w:rsid w:val="00071239"/>
    <w:rsid w:val="00075B42"/>
    <w:rsid w:val="000A2B36"/>
    <w:rsid w:val="000A4699"/>
    <w:rsid w:val="000A59FC"/>
    <w:rsid w:val="000B750C"/>
    <w:rsid w:val="000C6A3E"/>
    <w:rsid w:val="000D26F9"/>
    <w:rsid w:val="000D3049"/>
    <w:rsid w:val="000D6889"/>
    <w:rsid w:val="000E3435"/>
    <w:rsid w:val="000F5ADE"/>
    <w:rsid w:val="000F5E17"/>
    <w:rsid w:val="0010226D"/>
    <w:rsid w:val="001052AC"/>
    <w:rsid w:val="00106236"/>
    <w:rsid w:val="00107221"/>
    <w:rsid w:val="001248E7"/>
    <w:rsid w:val="00133081"/>
    <w:rsid w:val="00135A80"/>
    <w:rsid w:val="00140F12"/>
    <w:rsid w:val="00144120"/>
    <w:rsid w:val="00180899"/>
    <w:rsid w:val="00185991"/>
    <w:rsid w:val="001879AD"/>
    <w:rsid w:val="001971AC"/>
    <w:rsid w:val="001B26C1"/>
    <w:rsid w:val="001B3672"/>
    <w:rsid w:val="001B3C22"/>
    <w:rsid w:val="001C0A9C"/>
    <w:rsid w:val="001C51BD"/>
    <w:rsid w:val="001C7484"/>
    <w:rsid w:val="001D6C3C"/>
    <w:rsid w:val="001D7104"/>
    <w:rsid w:val="001E1FCB"/>
    <w:rsid w:val="001F2EC2"/>
    <w:rsid w:val="002324F0"/>
    <w:rsid w:val="002361E5"/>
    <w:rsid w:val="002416A5"/>
    <w:rsid w:val="002426D9"/>
    <w:rsid w:val="00245C25"/>
    <w:rsid w:val="00247AF7"/>
    <w:rsid w:val="00271697"/>
    <w:rsid w:val="0027265B"/>
    <w:rsid w:val="0028713A"/>
    <w:rsid w:val="002B4A23"/>
    <w:rsid w:val="002E0C04"/>
    <w:rsid w:val="002E1AFD"/>
    <w:rsid w:val="002F0012"/>
    <w:rsid w:val="002F3D42"/>
    <w:rsid w:val="002F7B6A"/>
    <w:rsid w:val="003014CE"/>
    <w:rsid w:val="0032156D"/>
    <w:rsid w:val="00341927"/>
    <w:rsid w:val="00347BF8"/>
    <w:rsid w:val="00351F97"/>
    <w:rsid w:val="0036419C"/>
    <w:rsid w:val="00374183"/>
    <w:rsid w:val="003746AF"/>
    <w:rsid w:val="00396311"/>
    <w:rsid w:val="003A232B"/>
    <w:rsid w:val="003A3F8B"/>
    <w:rsid w:val="003A7437"/>
    <w:rsid w:val="003B677A"/>
    <w:rsid w:val="003C7B4C"/>
    <w:rsid w:val="003D3840"/>
    <w:rsid w:val="003E0568"/>
    <w:rsid w:val="003F01A9"/>
    <w:rsid w:val="0040100B"/>
    <w:rsid w:val="004050C7"/>
    <w:rsid w:val="00406C34"/>
    <w:rsid w:val="0044157D"/>
    <w:rsid w:val="00443DF5"/>
    <w:rsid w:val="00450E73"/>
    <w:rsid w:val="00461E05"/>
    <w:rsid w:val="00462BD9"/>
    <w:rsid w:val="00463B1B"/>
    <w:rsid w:val="004739DF"/>
    <w:rsid w:val="00474AC2"/>
    <w:rsid w:val="00481854"/>
    <w:rsid w:val="00492666"/>
    <w:rsid w:val="00497619"/>
    <w:rsid w:val="004A0829"/>
    <w:rsid w:val="004D5407"/>
    <w:rsid w:val="004D583B"/>
    <w:rsid w:val="004D5B63"/>
    <w:rsid w:val="004E0E5B"/>
    <w:rsid w:val="004E244D"/>
    <w:rsid w:val="004F373C"/>
    <w:rsid w:val="004F44D4"/>
    <w:rsid w:val="0053420A"/>
    <w:rsid w:val="005364C1"/>
    <w:rsid w:val="00536DCF"/>
    <w:rsid w:val="00540139"/>
    <w:rsid w:val="005408D2"/>
    <w:rsid w:val="00554A8D"/>
    <w:rsid w:val="00581DB6"/>
    <w:rsid w:val="00582C6F"/>
    <w:rsid w:val="005A7939"/>
    <w:rsid w:val="005B69C6"/>
    <w:rsid w:val="005B79A2"/>
    <w:rsid w:val="005C6A61"/>
    <w:rsid w:val="005E6396"/>
    <w:rsid w:val="005F6488"/>
    <w:rsid w:val="00610478"/>
    <w:rsid w:val="0061086A"/>
    <w:rsid w:val="00620AAF"/>
    <w:rsid w:val="006241D3"/>
    <w:rsid w:val="00624D33"/>
    <w:rsid w:val="00641413"/>
    <w:rsid w:val="0064427C"/>
    <w:rsid w:val="00672F6B"/>
    <w:rsid w:val="00681647"/>
    <w:rsid w:val="00683A8E"/>
    <w:rsid w:val="00686F0C"/>
    <w:rsid w:val="006877D1"/>
    <w:rsid w:val="00691F26"/>
    <w:rsid w:val="00693FEA"/>
    <w:rsid w:val="00696DB2"/>
    <w:rsid w:val="006B4B26"/>
    <w:rsid w:val="006C629F"/>
    <w:rsid w:val="006C64F1"/>
    <w:rsid w:val="006C702F"/>
    <w:rsid w:val="006D00F2"/>
    <w:rsid w:val="006E0C7D"/>
    <w:rsid w:val="006E134A"/>
    <w:rsid w:val="006E1E6A"/>
    <w:rsid w:val="006E5246"/>
    <w:rsid w:val="006F28F1"/>
    <w:rsid w:val="007166CA"/>
    <w:rsid w:val="00724542"/>
    <w:rsid w:val="007447BC"/>
    <w:rsid w:val="007474EE"/>
    <w:rsid w:val="00757E34"/>
    <w:rsid w:val="00766672"/>
    <w:rsid w:val="00766FCF"/>
    <w:rsid w:val="00767A69"/>
    <w:rsid w:val="00772E62"/>
    <w:rsid w:val="00780833"/>
    <w:rsid w:val="00791F72"/>
    <w:rsid w:val="00796077"/>
    <w:rsid w:val="007A2353"/>
    <w:rsid w:val="007A51DC"/>
    <w:rsid w:val="007C59C3"/>
    <w:rsid w:val="007E1862"/>
    <w:rsid w:val="007E773B"/>
    <w:rsid w:val="007F4112"/>
    <w:rsid w:val="007F5E3C"/>
    <w:rsid w:val="00803F68"/>
    <w:rsid w:val="00817B90"/>
    <w:rsid w:val="00824EBF"/>
    <w:rsid w:val="00830303"/>
    <w:rsid w:val="00833174"/>
    <w:rsid w:val="00835FD9"/>
    <w:rsid w:val="00842370"/>
    <w:rsid w:val="00847E46"/>
    <w:rsid w:val="00854172"/>
    <w:rsid w:val="00861904"/>
    <w:rsid w:val="0087668B"/>
    <w:rsid w:val="00883FF8"/>
    <w:rsid w:val="00891887"/>
    <w:rsid w:val="008954FB"/>
    <w:rsid w:val="008A30AC"/>
    <w:rsid w:val="008A542A"/>
    <w:rsid w:val="008C0FC9"/>
    <w:rsid w:val="008D1313"/>
    <w:rsid w:val="008E5734"/>
    <w:rsid w:val="008F5E57"/>
    <w:rsid w:val="008F6EF1"/>
    <w:rsid w:val="00900680"/>
    <w:rsid w:val="00926E11"/>
    <w:rsid w:val="00932B27"/>
    <w:rsid w:val="00941A68"/>
    <w:rsid w:val="009461FC"/>
    <w:rsid w:val="0095709F"/>
    <w:rsid w:val="009678F8"/>
    <w:rsid w:val="00971DE6"/>
    <w:rsid w:val="00972F37"/>
    <w:rsid w:val="00975A66"/>
    <w:rsid w:val="0097717D"/>
    <w:rsid w:val="00991D9B"/>
    <w:rsid w:val="009A3DCB"/>
    <w:rsid w:val="009A5597"/>
    <w:rsid w:val="009A7BCA"/>
    <w:rsid w:val="009C5F08"/>
    <w:rsid w:val="009D09D9"/>
    <w:rsid w:val="009D0DF2"/>
    <w:rsid w:val="009E206D"/>
    <w:rsid w:val="009F1274"/>
    <w:rsid w:val="009F2BE6"/>
    <w:rsid w:val="009F37CB"/>
    <w:rsid w:val="009F7624"/>
    <w:rsid w:val="00A12055"/>
    <w:rsid w:val="00A148BD"/>
    <w:rsid w:val="00A27EA4"/>
    <w:rsid w:val="00A33D2E"/>
    <w:rsid w:val="00A37368"/>
    <w:rsid w:val="00A41A60"/>
    <w:rsid w:val="00A50A21"/>
    <w:rsid w:val="00A835EC"/>
    <w:rsid w:val="00A93EC0"/>
    <w:rsid w:val="00A97E02"/>
    <w:rsid w:val="00AB47CC"/>
    <w:rsid w:val="00AC1BA3"/>
    <w:rsid w:val="00AD3810"/>
    <w:rsid w:val="00AD69FE"/>
    <w:rsid w:val="00AE685B"/>
    <w:rsid w:val="00AF1593"/>
    <w:rsid w:val="00B04170"/>
    <w:rsid w:val="00B10989"/>
    <w:rsid w:val="00B27396"/>
    <w:rsid w:val="00B34891"/>
    <w:rsid w:val="00B36CA6"/>
    <w:rsid w:val="00B37A27"/>
    <w:rsid w:val="00B5319B"/>
    <w:rsid w:val="00B727B7"/>
    <w:rsid w:val="00B73EA8"/>
    <w:rsid w:val="00B81FAE"/>
    <w:rsid w:val="00B86060"/>
    <w:rsid w:val="00B968C8"/>
    <w:rsid w:val="00B97EDF"/>
    <w:rsid w:val="00BB765D"/>
    <w:rsid w:val="00BC6303"/>
    <w:rsid w:val="00BE4AF4"/>
    <w:rsid w:val="00BF15EC"/>
    <w:rsid w:val="00BF6370"/>
    <w:rsid w:val="00C15B87"/>
    <w:rsid w:val="00C20638"/>
    <w:rsid w:val="00C218C2"/>
    <w:rsid w:val="00C2367E"/>
    <w:rsid w:val="00C30E06"/>
    <w:rsid w:val="00C42676"/>
    <w:rsid w:val="00C52B70"/>
    <w:rsid w:val="00C66D63"/>
    <w:rsid w:val="00C731DD"/>
    <w:rsid w:val="00C74D77"/>
    <w:rsid w:val="00CA514C"/>
    <w:rsid w:val="00CA5B8A"/>
    <w:rsid w:val="00CD2A99"/>
    <w:rsid w:val="00CD4938"/>
    <w:rsid w:val="00CD55F8"/>
    <w:rsid w:val="00CF2F33"/>
    <w:rsid w:val="00CF7FD1"/>
    <w:rsid w:val="00D0138B"/>
    <w:rsid w:val="00D02E42"/>
    <w:rsid w:val="00D039D7"/>
    <w:rsid w:val="00D2322F"/>
    <w:rsid w:val="00D242DA"/>
    <w:rsid w:val="00D34ADE"/>
    <w:rsid w:val="00D35673"/>
    <w:rsid w:val="00D4639E"/>
    <w:rsid w:val="00D80036"/>
    <w:rsid w:val="00D8137F"/>
    <w:rsid w:val="00D855C6"/>
    <w:rsid w:val="00D867A4"/>
    <w:rsid w:val="00D95AB0"/>
    <w:rsid w:val="00DC22F8"/>
    <w:rsid w:val="00DC3AD5"/>
    <w:rsid w:val="00DC6CAD"/>
    <w:rsid w:val="00DE271D"/>
    <w:rsid w:val="00E015D0"/>
    <w:rsid w:val="00E11751"/>
    <w:rsid w:val="00E23998"/>
    <w:rsid w:val="00E257C9"/>
    <w:rsid w:val="00E32D0A"/>
    <w:rsid w:val="00E35E85"/>
    <w:rsid w:val="00E36793"/>
    <w:rsid w:val="00E55C4B"/>
    <w:rsid w:val="00E64A8A"/>
    <w:rsid w:val="00E72C14"/>
    <w:rsid w:val="00E7783D"/>
    <w:rsid w:val="00E91F0A"/>
    <w:rsid w:val="00E97146"/>
    <w:rsid w:val="00EA05F9"/>
    <w:rsid w:val="00EA39B1"/>
    <w:rsid w:val="00EC09E1"/>
    <w:rsid w:val="00EC2E8B"/>
    <w:rsid w:val="00ED10F1"/>
    <w:rsid w:val="00F0042D"/>
    <w:rsid w:val="00F01B7B"/>
    <w:rsid w:val="00F205A1"/>
    <w:rsid w:val="00F2245D"/>
    <w:rsid w:val="00F27034"/>
    <w:rsid w:val="00F2766A"/>
    <w:rsid w:val="00F27D9A"/>
    <w:rsid w:val="00F3008D"/>
    <w:rsid w:val="00F4657B"/>
    <w:rsid w:val="00F533C3"/>
    <w:rsid w:val="00F6544C"/>
    <w:rsid w:val="00F76300"/>
    <w:rsid w:val="00F81135"/>
    <w:rsid w:val="00F97EC8"/>
    <w:rsid w:val="00FA14FD"/>
    <w:rsid w:val="00FA7CC9"/>
    <w:rsid w:val="00FB615C"/>
    <w:rsid w:val="00FB72B7"/>
    <w:rsid w:val="00FD606E"/>
    <w:rsid w:val="00FD6C5F"/>
    <w:rsid w:val="00FE0901"/>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7624"/>
    <w:rPr>
      <w:rFonts w:ascii="Times New Roman" w:hAnsi="Times New Roman"/>
    </w:rPr>
  </w:style>
  <w:style w:type="paragraph" w:styleId="Heading1">
    <w:name w:val="heading 1"/>
    <w:basedOn w:val="Normal"/>
    <w:next w:val="Normal"/>
    <w:qFormat/>
    <w:rsid w:val="009F7624"/>
    <w:pPr>
      <w:keepNext/>
      <w:jc w:val="center"/>
      <w:outlineLvl w:val="0"/>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F7624"/>
    <w:pPr>
      <w:ind w:firstLine="720"/>
      <w:jc w:val="both"/>
    </w:pPr>
    <w:rPr>
      <w:sz w:val="22"/>
    </w:rPr>
  </w:style>
  <w:style w:type="paragraph" w:styleId="BodyText">
    <w:name w:val="Body Text"/>
    <w:basedOn w:val="Normal"/>
    <w:rsid w:val="009F7624"/>
    <w:pPr>
      <w:jc w:val="both"/>
    </w:pPr>
    <w:rPr>
      <w:sz w:val="22"/>
    </w:rPr>
  </w:style>
  <w:style w:type="paragraph" w:styleId="Footer">
    <w:name w:val="footer"/>
    <w:basedOn w:val="Normal"/>
    <w:rsid w:val="009F7624"/>
    <w:pPr>
      <w:tabs>
        <w:tab w:val="center" w:pos="4320"/>
        <w:tab w:val="right" w:pos="8640"/>
      </w:tabs>
    </w:pPr>
  </w:style>
  <w:style w:type="paragraph" w:styleId="Header">
    <w:name w:val="header"/>
    <w:basedOn w:val="Normal"/>
    <w:rsid w:val="009F7624"/>
    <w:pPr>
      <w:tabs>
        <w:tab w:val="center" w:pos="4320"/>
        <w:tab w:val="right" w:pos="8640"/>
      </w:tabs>
    </w:pPr>
  </w:style>
  <w:style w:type="paragraph" w:styleId="DocumentMap">
    <w:name w:val="Document Map"/>
    <w:basedOn w:val="Normal"/>
    <w:semiHidden/>
    <w:rsid w:val="009F7624"/>
    <w:pPr>
      <w:shd w:val="clear" w:color="auto" w:fill="000080"/>
    </w:pPr>
    <w:rPr>
      <w:rFonts w:ascii="Tahoma" w:hAnsi="Tahoma"/>
    </w:rPr>
  </w:style>
  <w:style w:type="character" w:styleId="PageNumber">
    <w:name w:val="page number"/>
    <w:basedOn w:val="DefaultParagraphFont"/>
    <w:rsid w:val="009F7624"/>
  </w:style>
  <w:style w:type="paragraph" w:styleId="BodyText2">
    <w:name w:val="Body Text 2"/>
    <w:basedOn w:val="Normal"/>
    <w:rsid w:val="009F7624"/>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link w:val="BalloonTextChar"/>
    <w:rsid w:val="00D02E42"/>
    <w:rPr>
      <w:rFonts w:ascii="Tahoma" w:hAnsi="Tahoma" w:cs="Tahoma"/>
      <w:sz w:val="16"/>
      <w:szCs w:val="16"/>
    </w:rPr>
  </w:style>
  <w:style w:type="character" w:customStyle="1" w:styleId="BalloonTextChar">
    <w:name w:val="Balloon Text Char"/>
    <w:basedOn w:val="DefaultParagraphFont"/>
    <w:link w:val="BalloonText"/>
    <w:rsid w:val="00D02E42"/>
    <w:rPr>
      <w:rFonts w:ascii="Tahoma" w:hAnsi="Tahoma" w:cs="Tahoma"/>
      <w:sz w:val="16"/>
      <w:szCs w:val="16"/>
    </w:rPr>
  </w:style>
  <w:style w:type="paragraph" w:styleId="BodyText3">
    <w:name w:val="Body Text 3"/>
    <w:basedOn w:val="Normal"/>
    <w:link w:val="BodyText3Char"/>
    <w:rsid w:val="00135A80"/>
    <w:pPr>
      <w:spacing w:after="120"/>
    </w:pPr>
    <w:rPr>
      <w:sz w:val="16"/>
      <w:szCs w:val="16"/>
    </w:rPr>
  </w:style>
  <w:style w:type="character" w:customStyle="1" w:styleId="BodyText3Char">
    <w:name w:val="Body Text 3 Char"/>
    <w:basedOn w:val="DefaultParagraphFont"/>
    <w:link w:val="BodyText3"/>
    <w:rsid w:val="00135A80"/>
    <w:rPr>
      <w:rFonts w:ascii="Times New Roman" w:hAnsi="Times New Roman"/>
      <w:sz w:val="16"/>
      <w:szCs w:val="16"/>
    </w:rPr>
  </w:style>
  <w:style w:type="paragraph" w:customStyle="1" w:styleId="default">
    <w:name w:val="default"/>
    <w:basedOn w:val="Normal"/>
    <w:rsid w:val="00271697"/>
    <w:pPr>
      <w:spacing w:before="100" w:beforeAutospacing="1" w:after="100" w:afterAutospacing="1"/>
    </w:pPr>
    <w:rPr>
      <w:rFonts w:eastAsiaTheme="minorHAnsi"/>
      <w:sz w:val="24"/>
      <w:szCs w:val="24"/>
    </w:rPr>
  </w:style>
  <w:style w:type="paragraph" w:styleId="Revision">
    <w:name w:val="Revision"/>
    <w:hidden/>
    <w:uiPriority w:val="99"/>
    <w:semiHidden/>
    <w:rsid w:val="00757E34"/>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674065840">
      <w:bodyDiv w:val="1"/>
      <w:marLeft w:val="0"/>
      <w:marRight w:val="0"/>
      <w:marTop w:val="0"/>
      <w:marBottom w:val="0"/>
      <w:divBdr>
        <w:top w:val="none" w:sz="0" w:space="0" w:color="auto"/>
        <w:left w:val="none" w:sz="0" w:space="0" w:color="auto"/>
        <w:bottom w:val="none" w:sz="0" w:space="0" w:color="auto"/>
        <w:right w:val="none" w:sz="0" w:space="0" w:color="auto"/>
      </w:divBdr>
    </w:div>
    <w:div w:id="19546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2147</Words>
  <Characters>12198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14317</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Linero_A</cp:lastModifiedBy>
  <cp:revision>17</cp:revision>
  <cp:lastPrinted>2005-03-02T17:25:00Z</cp:lastPrinted>
  <dcterms:created xsi:type="dcterms:W3CDTF">2012-08-01T15:47:00Z</dcterms:created>
  <dcterms:modified xsi:type="dcterms:W3CDTF">2012-12-14T16:53:00Z</dcterms:modified>
</cp:coreProperties>
</file>